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AB" w:rsidRDefault="002F11AB" w:rsidP="002F11AB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КГУ «</w:t>
      </w:r>
      <w:proofErr w:type="spellStart"/>
      <w:r>
        <w:rPr>
          <w:rFonts w:ascii="Times New Roman" w:hAnsi="Times New Roman" w:cs="Times New Roman"/>
          <w:b/>
          <w:i/>
          <w:sz w:val="28"/>
        </w:rPr>
        <w:t>Пухальская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основная школа»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акимата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Зерендинского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района</w:t>
      </w:r>
    </w:p>
    <w:p w:rsidR="002F11AB" w:rsidRDefault="002F11AB" w:rsidP="002F11AB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F11AB" w:rsidRDefault="002F11AB" w:rsidP="002F11AB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F11AB" w:rsidRDefault="002F11AB" w:rsidP="002F11AB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F11AB" w:rsidRDefault="002F11AB" w:rsidP="002F11AB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F11AB" w:rsidRDefault="002F11AB" w:rsidP="002F11AB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F11AB" w:rsidRDefault="002F11AB" w:rsidP="002F11AB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F11AB" w:rsidRDefault="002F11AB" w:rsidP="002F11AB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F11AB" w:rsidRPr="002F11AB" w:rsidRDefault="002F11AB" w:rsidP="002F11AB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2F11AB">
        <w:rPr>
          <w:rFonts w:ascii="Times New Roman" w:hAnsi="Times New Roman" w:cs="Times New Roman"/>
          <w:b/>
          <w:i/>
          <w:sz w:val="44"/>
        </w:rPr>
        <w:t>«Толерантное отношение друг к другу»</w:t>
      </w:r>
    </w:p>
    <w:p w:rsidR="00441C62" w:rsidRDefault="002F11AB" w:rsidP="002F11AB">
      <w:pPr>
        <w:jc w:val="center"/>
        <w:rPr>
          <w:rFonts w:ascii="Times New Roman" w:hAnsi="Times New Roman" w:cs="Times New Roman"/>
          <w:sz w:val="28"/>
        </w:rPr>
      </w:pPr>
      <w:r w:rsidRPr="002F11AB">
        <w:rPr>
          <w:rFonts w:ascii="Times New Roman" w:hAnsi="Times New Roman" w:cs="Times New Roman"/>
          <w:sz w:val="28"/>
        </w:rPr>
        <w:t>т</w:t>
      </w:r>
      <w:r w:rsidR="00A26FF8" w:rsidRPr="002F11AB">
        <w:rPr>
          <w:rFonts w:ascii="Times New Roman" w:hAnsi="Times New Roman" w:cs="Times New Roman"/>
          <w:sz w:val="28"/>
        </w:rPr>
        <w:t>ренинг для</w:t>
      </w:r>
      <w:r w:rsidRPr="002F11AB">
        <w:rPr>
          <w:rFonts w:ascii="Times New Roman" w:hAnsi="Times New Roman" w:cs="Times New Roman"/>
          <w:sz w:val="28"/>
        </w:rPr>
        <w:t xml:space="preserve"> педагогических </w:t>
      </w:r>
      <w:r w:rsidR="00A26FF8" w:rsidRPr="002F11AB">
        <w:rPr>
          <w:rFonts w:ascii="Times New Roman" w:hAnsi="Times New Roman" w:cs="Times New Roman"/>
          <w:sz w:val="28"/>
        </w:rPr>
        <w:t>работников школы</w:t>
      </w:r>
    </w:p>
    <w:p w:rsidR="002F11AB" w:rsidRDefault="002F11AB" w:rsidP="002F11AB">
      <w:pPr>
        <w:jc w:val="center"/>
        <w:rPr>
          <w:rFonts w:ascii="Times New Roman" w:hAnsi="Times New Roman" w:cs="Times New Roman"/>
          <w:sz w:val="28"/>
        </w:rPr>
      </w:pPr>
    </w:p>
    <w:p w:rsidR="002F11AB" w:rsidRDefault="002F11AB" w:rsidP="002F11AB">
      <w:pPr>
        <w:jc w:val="center"/>
        <w:rPr>
          <w:rFonts w:ascii="Times New Roman" w:hAnsi="Times New Roman" w:cs="Times New Roman"/>
          <w:sz w:val="28"/>
        </w:rPr>
      </w:pPr>
    </w:p>
    <w:p w:rsidR="002F11AB" w:rsidRDefault="002F11AB" w:rsidP="002F11AB">
      <w:pPr>
        <w:jc w:val="center"/>
        <w:rPr>
          <w:rFonts w:ascii="Times New Roman" w:hAnsi="Times New Roman" w:cs="Times New Roman"/>
          <w:sz w:val="28"/>
        </w:rPr>
      </w:pPr>
    </w:p>
    <w:p w:rsidR="002F11AB" w:rsidRDefault="002F11AB" w:rsidP="002F11AB">
      <w:pPr>
        <w:jc w:val="center"/>
        <w:rPr>
          <w:rFonts w:ascii="Times New Roman" w:hAnsi="Times New Roman" w:cs="Times New Roman"/>
          <w:sz w:val="28"/>
        </w:rPr>
      </w:pPr>
    </w:p>
    <w:p w:rsidR="002F11AB" w:rsidRDefault="002F11AB" w:rsidP="002F11AB">
      <w:pPr>
        <w:jc w:val="center"/>
        <w:rPr>
          <w:rFonts w:ascii="Times New Roman" w:hAnsi="Times New Roman" w:cs="Times New Roman"/>
          <w:sz w:val="28"/>
        </w:rPr>
      </w:pPr>
    </w:p>
    <w:p w:rsidR="002F11AB" w:rsidRDefault="002F11AB" w:rsidP="002F11AB">
      <w:pPr>
        <w:jc w:val="center"/>
        <w:rPr>
          <w:rFonts w:ascii="Times New Roman" w:hAnsi="Times New Roman" w:cs="Times New Roman"/>
          <w:sz w:val="28"/>
        </w:rPr>
      </w:pPr>
    </w:p>
    <w:p w:rsidR="002F11AB" w:rsidRDefault="002F11AB" w:rsidP="002F11AB">
      <w:pPr>
        <w:jc w:val="center"/>
        <w:rPr>
          <w:rFonts w:ascii="Times New Roman" w:hAnsi="Times New Roman" w:cs="Times New Roman"/>
          <w:sz w:val="28"/>
        </w:rPr>
      </w:pPr>
    </w:p>
    <w:p w:rsidR="002F11AB" w:rsidRDefault="002F11AB" w:rsidP="0054593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 и провела: </w:t>
      </w:r>
    </w:p>
    <w:p w:rsidR="002F11AB" w:rsidRPr="002F11AB" w:rsidRDefault="002F11AB" w:rsidP="0054593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психолог школы </w:t>
      </w:r>
      <w:proofErr w:type="spellStart"/>
      <w:r>
        <w:rPr>
          <w:rFonts w:ascii="Times New Roman" w:hAnsi="Times New Roman" w:cs="Times New Roman"/>
          <w:sz w:val="28"/>
        </w:rPr>
        <w:t>Сатанова</w:t>
      </w:r>
      <w:proofErr w:type="spellEnd"/>
      <w:r>
        <w:rPr>
          <w:rFonts w:ascii="Times New Roman" w:hAnsi="Times New Roman" w:cs="Times New Roman"/>
          <w:sz w:val="28"/>
        </w:rPr>
        <w:t xml:space="preserve"> Д.К.</w:t>
      </w:r>
    </w:p>
    <w:p w:rsidR="002F11AB" w:rsidRDefault="002F11AB" w:rsidP="0054593E">
      <w:pPr>
        <w:spacing w:after="0" w:line="240" w:lineRule="auto"/>
      </w:pPr>
    </w:p>
    <w:p w:rsidR="002F11AB" w:rsidRDefault="002F11AB"/>
    <w:p w:rsidR="002F11AB" w:rsidRDefault="002F11AB"/>
    <w:p w:rsidR="002F11AB" w:rsidRDefault="002F11AB"/>
    <w:p w:rsidR="002F11AB" w:rsidRDefault="002F11AB"/>
    <w:p w:rsidR="002F11AB" w:rsidRDefault="002F11AB"/>
    <w:p w:rsidR="002F11AB" w:rsidRDefault="002F11AB"/>
    <w:p w:rsidR="002F11AB" w:rsidRDefault="002F11AB"/>
    <w:p w:rsidR="0054593E" w:rsidRDefault="0054593E"/>
    <w:p w:rsidR="002F11AB" w:rsidRDefault="002F11AB"/>
    <w:p w:rsidR="002F11AB" w:rsidRDefault="002F11AB"/>
    <w:p w:rsidR="002F11AB" w:rsidRPr="002F11AB" w:rsidRDefault="002F11AB">
      <w:pPr>
        <w:rPr>
          <w:rFonts w:ascii="Times New Roman" w:hAnsi="Times New Roman" w:cs="Times New Roman"/>
          <w:sz w:val="24"/>
        </w:rPr>
      </w:pPr>
    </w:p>
    <w:p w:rsidR="002F11AB" w:rsidRPr="00CA3BAB" w:rsidRDefault="002F11AB" w:rsidP="00CA3BAB">
      <w:pPr>
        <w:jc w:val="center"/>
        <w:rPr>
          <w:rFonts w:ascii="Times New Roman" w:hAnsi="Times New Roman" w:cs="Times New Roman"/>
          <w:sz w:val="24"/>
        </w:rPr>
      </w:pPr>
      <w:r w:rsidRPr="002F11AB">
        <w:rPr>
          <w:rFonts w:ascii="Times New Roman" w:hAnsi="Times New Roman" w:cs="Times New Roman"/>
          <w:sz w:val="24"/>
        </w:rPr>
        <w:t>2016-2017 учебный год</w:t>
      </w:r>
    </w:p>
    <w:p w:rsidR="0054593E" w:rsidRPr="00CE581D" w:rsidRDefault="00CA3BAB" w:rsidP="00545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5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1. Вводная часть. </w:t>
      </w:r>
    </w:p>
    <w:p w:rsidR="00CA3BAB" w:rsidRPr="00CE581D" w:rsidRDefault="00A10413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</w:t>
      </w:r>
      <w:bookmarkStart w:id="0" w:name="_GoBack"/>
      <w:bookmarkEnd w:id="0"/>
      <w:r w:rsidR="00CA3BAB" w:rsidRPr="00CE5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«Найди свою пару»</w:t>
      </w:r>
      <w:r w:rsidR="00CA3BAB"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3BAB" w:rsidRPr="00CE581D" w:rsidRDefault="00CA3BAB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встают в круг. Тренер дает задание: «Сейчас опустите головы вниз. Как только я начну считать до трех, то на счет «раз» вы должны будете поднять голову и взглядом найти себе пару, а на счет «три» одновременно показать друг на друга руками».</w:t>
      </w:r>
    </w:p>
    <w:p w:rsidR="00CA3BAB" w:rsidRPr="00CE581D" w:rsidRDefault="00CA3BAB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играет, если в группе нечетное количество игроков. Упражнение повторяется три раза. Каждый раз необходимо найти себе новую пару.</w:t>
      </w:r>
    </w:p>
    <w:p w:rsidR="00A10413" w:rsidRDefault="00CA3BAB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</w:t>
      </w:r>
      <w:r w:rsidR="00A10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ражнение </w:t>
      </w:r>
      <w:r w:rsidRPr="00CE5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«Сигнал»</w:t>
      </w:r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Участники стоят к кругу достаточно близко и держатся за руки: одна рука спрятана за своей спиной, а другая – за рукой соседа. Ведущий, легко сжимая руку соседа, посылает сигнал, состоящий из последовательности «точек» и «тире». Участники стараются как можно более четко воспроизвести последовательность и передать ее сос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еду. В итоге, сигнал должен прий</w:t>
      </w:r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отправителю, который вслух делает вывод о правильности передачи. Всего посылается 3 сигнала.</w:t>
      </w:r>
    </w:p>
    <w:p w:rsidR="00817F79" w:rsidRDefault="00A10413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</w:t>
      </w:r>
      <w:r w:rsidR="00CA3BAB" w:rsidRPr="00CE5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«Стая»</w:t>
      </w:r>
      <w:r w:rsidR="00CA3BAB"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встают в круг, педагог-психолог по кругу на ухо каждому говорит, каким он будет животным. Лучше выбирать животных одного вида (например, птицы)). Количество животных подбирается в зависимости от числа участников. Хорошо, когда в одной стае три-четыре человека. Далее дается задание для участников: без слов, без звуков все должны сообщить о том, какое они животное и найти свою стаю. Например, педагог-психолог идет по кругу и говорит на ухо участникам: «Ты – утка, ты – курица, ты – орел, а ты – ворона»., а потом сначала: «Утка, курица, орел, ворона». И так до конца круга. Затем дается команда к началу игры. Сначала все собираются в одну стаю. А затем начинают видеть отличия и переходить от одной стаи к другой. Когда все разобрались, то можно спросить, кто есть кто.</w:t>
      </w:r>
      <w:r w:rsidR="0081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7F79" w:rsidRPr="00BA7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Притча</w:t>
      </w:r>
      <w:r w:rsidR="00BA7055" w:rsidRPr="00BA7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«Открытые возможности»</w:t>
      </w:r>
    </w:p>
    <w:p w:rsidR="00817F79" w:rsidRDefault="00BA7055" w:rsidP="00CA3B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7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«Психологический возраст»</w:t>
      </w:r>
    </w:p>
    <w:p w:rsidR="00BA7055" w:rsidRPr="00394802" w:rsidRDefault="00BA7055" w:rsidP="00BA70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39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</w:t>
      </w:r>
      <w:proofErr w:type="spellEnd"/>
      <w:r w:rsidRPr="0039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хотите дожить, написать эту цифру.</w:t>
      </w:r>
    </w:p>
    <w:p w:rsidR="00BA7055" w:rsidRPr="00394802" w:rsidRDefault="00BA7055" w:rsidP="00BA70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 полученное число на 100.</w:t>
      </w:r>
    </w:p>
    <w:p w:rsidR="00BA7055" w:rsidRPr="00394802" w:rsidRDefault="00BA7055" w:rsidP="00BA70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Полученное число умножить на 70%.</w:t>
      </w:r>
    </w:p>
    <w:p w:rsidR="00286576" w:rsidRPr="00394802" w:rsidRDefault="00286576" w:rsidP="00BA70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6 лет младше от своих лет, то норма, если на много лет младше от своих лет, то стресс (остались в детстве, в том возрасте), если на много больше своих лет, то значит вы стареете, старше своих лет.</w:t>
      </w:r>
    </w:p>
    <w:p w:rsidR="00CA3BAB" w:rsidRPr="00CE581D" w:rsidRDefault="00CA3BAB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5. «Круг доверия»</w:t>
      </w:r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Группа выстраивается в большой круг. Участникам предлагается закрыть глаза, а руки держать на уровне груди ладонями наружу. Участники должны одновременно медленно перейти с одной стороны круга на другую. В середине круга возникнет путаница, но если каждый сориентируется в ситуации, то сможет выполнить задание. Сначала продвижение возможно только в медленном темпе. Когда группа успешно справится с заданием, участники могут повторить эксперимент, попытавшись двигаться немного быстрее. Чем быстрее они идут, тем осторожнее приходится быть. По окончании выполнения каждого упражнения происходит обсуждение и рефлексия.</w:t>
      </w:r>
    </w:p>
    <w:p w:rsidR="00CA3BAB" w:rsidRDefault="00CA3BAB" w:rsidP="00CA3B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5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Основная часть.</w:t>
      </w:r>
    </w:p>
    <w:p w:rsidR="00394802" w:rsidRDefault="00060A88" w:rsidP="00CA3B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«Мои ценности». </w:t>
      </w:r>
    </w:p>
    <w:p w:rsidR="00060A88" w:rsidRPr="00394802" w:rsidRDefault="00060A88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выявить, какие ценности являются главными, а какие второстепенными в жизни. Время 10 минут.</w:t>
      </w:r>
    </w:p>
    <w:p w:rsidR="00060A88" w:rsidRPr="00394802" w:rsidRDefault="00060A88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листочки с написанными ценностями разных сфер жизнедеятельности.</w:t>
      </w:r>
    </w:p>
    <w:p w:rsidR="00060A88" w:rsidRPr="00394802" w:rsidRDefault="00060A88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Ведущий: сейчас я раздам вам листочки с 12 ценностями. Затем вы должны проставить рядом с каждым обсуждением цифру, которая будет обозначать, что для вас наиболее важно, стоит на первом месте, втором, третьем и т.д.</w:t>
      </w:r>
    </w:p>
    <w:p w:rsidR="00060A88" w:rsidRPr="00394802" w:rsidRDefault="00060A88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Обсуждение. Как вы считаете отличаются ваши ценности от коллег, родителей, друзей.</w:t>
      </w:r>
    </w:p>
    <w:p w:rsidR="00CA3BAB" w:rsidRPr="00CE581D" w:rsidRDefault="00286576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</w:t>
      </w:r>
      <w:r w:rsidR="00CA3BAB" w:rsidRPr="00CE5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gramEnd"/>
      <w:r w:rsidR="00CA3BAB" w:rsidRPr="00CE5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Пять добрых </w:t>
      </w:r>
      <w:r w:rsidR="00CA3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слов»</w:t>
      </w:r>
      <w:r w:rsidR="00CA3BAB"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уч</w:t>
      </w:r>
      <w:r w:rsidR="00CA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астник обводит свою руку на лис</w:t>
      </w:r>
      <w:r w:rsidR="00CA3BAB"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бумаги и на ладош</w:t>
      </w:r>
      <w:r w:rsidR="00CA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пишет свое имя. Затем переда</w:t>
      </w:r>
      <w:r w:rsidR="00CA3BAB"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свой лист соседу справа,</w:t>
      </w:r>
      <w:r w:rsidR="00CA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сами получаете рисунок от со</w:t>
      </w:r>
      <w:r w:rsidR="00CA3BAB"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 слева. В одном из «паль</w:t>
      </w:r>
      <w:r w:rsidR="00CA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чиков» полученного чужого рисун</w:t>
      </w:r>
      <w:r w:rsidR="00CA3BAB"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вы пишете какое-нибудь привлекательное, на ваш взгляд, качество ее обладателя (например, «Ты очень добрый», «Ты всегда заступаешься за слабых», «Мне очень нравятся твои стихи» и т.д.). Другой челов</w:t>
      </w:r>
      <w:r w:rsidR="00CA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 делает запись на другом паль</w:t>
      </w:r>
      <w:r w:rsidR="00CA3BAB"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чике и т.д., пока лист не вернется к владельцу. Когда все надписи будут сделаны, автор получа</w:t>
      </w:r>
      <w:r w:rsidR="00CA3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рисунки и знакомится с «комп</w:t>
      </w:r>
      <w:r w:rsidR="00CA3BAB"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лиментами». Обсуждение.</w:t>
      </w:r>
    </w:p>
    <w:p w:rsidR="00CA3BAB" w:rsidRDefault="00CA3BAB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E5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Заключительный этап.</w:t>
      </w:r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Обсуждение и анализ итогов работы группы. </w:t>
      </w:r>
    </w:p>
    <w:p w:rsidR="00CA3BAB" w:rsidRDefault="00CA3BAB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Закончить мини-тренинг можно следующей притчей: «Решил </w:t>
      </w:r>
      <w:proofErr w:type="spellStart"/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</w:t>
      </w:r>
      <w:proofErr w:type="spellEnd"/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изменить мир. Но мир такой большой, а </w:t>
      </w:r>
      <w:proofErr w:type="spellStart"/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Зуси</w:t>
      </w:r>
      <w:proofErr w:type="spellEnd"/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маленький. Тогда он решил изменить свой город. Но город – такой большой, а он – такой маленький. Тогда </w:t>
      </w:r>
      <w:proofErr w:type="spellStart"/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Зуси</w:t>
      </w:r>
      <w:proofErr w:type="spellEnd"/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 изменить свою семью. Но семья у </w:t>
      </w:r>
      <w:proofErr w:type="spellStart"/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Зуси</w:t>
      </w:r>
      <w:proofErr w:type="spellEnd"/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большая, одних детей десяток. Так </w:t>
      </w:r>
      <w:proofErr w:type="spellStart"/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Зуси</w:t>
      </w:r>
      <w:proofErr w:type="spellEnd"/>
      <w:r w:rsidRPr="00CE5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добрался до того единственного, что он в силах изменить, будучи таким маленьким – самого себя.</w:t>
      </w:r>
    </w:p>
    <w:p w:rsidR="00CA3BAB" w:rsidRPr="00CE581D" w:rsidRDefault="00CA3BAB" w:rsidP="00CA3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музыки </w:t>
      </w:r>
      <w:r w:rsidRPr="00CA3B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«Мы гости в этом мире»</w:t>
      </w:r>
    </w:p>
    <w:p w:rsidR="00CA3BAB" w:rsidRPr="00CE581D" w:rsidRDefault="00CA3BAB" w:rsidP="00CA3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FF8" w:rsidRDefault="00A26FF8"/>
    <w:sectPr w:rsidR="00A26FF8" w:rsidSect="002F11AB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60594"/>
    <w:multiLevelType w:val="hybridMultilevel"/>
    <w:tmpl w:val="0594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85"/>
    <w:rsid w:val="00060A88"/>
    <w:rsid w:val="00286576"/>
    <w:rsid w:val="002F11AB"/>
    <w:rsid w:val="00394802"/>
    <w:rsid w:val="003A1885"/>
    <w:rsid w:val="00441C62"/>
    <w:rsid w:val="0054593E"/>
    <w:rsid w:val="00817F79"/>
    <w:rsid w:val="00A10413"/>
    <w:rsid w:val="00A2405E"/>
    <w:rsid w:val="00A26FF8"/>
    <w:rsid w:val="00BA7055"/>
    <w:rsid w:val="00C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7AAD"/>
  <w15:chartTrackingRefBased/>
  <w15:docId w15:val="{2B256A83-2463-446B-9563-4A4F5D59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2017-03-30T04:09:00Z</cp:lastPrinted>
  <dcterms:created xsi:type="dcterms:W3CDTF">2017-03-02T07:01:00Z</dcterms:created>
  <dcterms:modified xsi:type="dcterms:W3CDTF">2017-03-30T04:11:00Z</dcterms:modified>
</cp:coreProperties>
</file>